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473" w:tblpY="-772"/>
        <w:tblW w:w="6078" w:type="dxa"/>
        <w:tblLayout w:type="fixed"/>
        <w:tblLook w:val="04A0"/>
      </w:tblPr>
      <w:tblGrid>
        <w:gridCol w:w="2127"/>
        <w:gridCol w:w="3951"/>
      </w:tblGrid>
      <w:tr w:rsidR="00FE5036" w:rsidRPr="00C0658F" w:rsidTr="00FE5036">
        <w:trPr>
          <w:trHeight w:val="2549"/>
        </w:trPr>
        <w:tc>
          <w:tcPr>
            <w:tcW w:w="2127" w:type="dxa"/>
          </w:tcPr>
          <w:p w:rsidR="00FE5036" w:rsidRPr="00C0658F" w:rsidRDefault="00FE5036" w:rsidP="00FE5036">
            <w:pPr>
              <w:pStyle w:val="Default"/>
              <w:jc w:val="both"/>
              <w:rPr>
                <w:bCs/>
              </w:rPr>
            </w:pPr>
          </w:p>
          <w:p w:rsidR="00FE5036" w:rsidRPr="00C0658F" w:rsidRDefault="00FE5036" w:rsidP="00FE5036">
            <w:pPr>
              <w:pStyle w:val="Default"/>
              <w:jc w:val="both"/>
              <w:rPr>
                <w:bCs/>
              </w:rPr>
            </w:pPr>
          </w:p>
          <w:p w:rsidR="00FE5036" w:rsidRPr="00C0658F" w:rsidRDefault="00FE5036" w:rsidP="00FE5036">
            <w:pPr>
              <w:pStyle w:val="Default"/>
              <w:jc w:val="both"/>
              <w:rPr>
                <w:bCs/>
              </w:rPr>
            </w:pPr>
          </w:p>
          <w:p w:rsidR="00FE5036" w:rsidRPr="00C0658F" w:rsidRDefault="00FE5036" w:rsidP="00FE503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951" w:type="dxa"/>
          </w:tcPr>
          <w:p w:rsidR="00303714" w:rsidRDefault="00303714" w:rsidP="00FE50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E5036" w:rsidRPr="00C0658F" w:rsidRDefault="00FE5036" w:rsidP="00FE50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«Утверждаю»</w:t>
            </w:r>
          </w:p>
          <w:p w:rsidR="00FE5036" w:rsidRPr="00C0658F" w:rsidRDefault="00FE5036" w:rsidP="00FE503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FE5036" w:rsidRDefault="00FE5036" w:rsidP="00FE503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Президент </w:t>
            </w:r>
            <w:r w:rsidRPr="00C0658F">
              <w:rPr>
                <w:b/>
                <w:bCs/>
                <w:sz w:val="28"/>
                <w:szCs w:val="28"/>
              </w:rPr>
              <w:t xml:space="preserve">Шахматной федерации </w:t>
            </w:r>
            <w:r>
              <w:rPr>
                <w:b/>
                <w:bCs/>
                <w:sz w:val="28"/>
                <w:szCs w:val="28"/>
              </w:rPr>
              <w:t xml:space="preserve">города </w:t>
            </w:r>
            <w:r w:rsidRPr="00C0658F">
              <w:rPr>
                <w:b/>
                <w:bCs/>
                <w:sz w:val="28"/>
                <w:szCs w:val="28"/>
              </w:rPr>
              <w:t>Таганрога</w:t>
            </w:r>
          </w:p>
          <w:p w:rsidR="00FE5036" w:rsidRDefault="00FE5036" w:rsidP="00FE503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FE5036" w:rsidRPr="00C0658F" w:rsidRDefault="00FE5036" w:rsidP="00FE503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FE5036" w:rsidRPr="00C0658F" w:rsidRDefault="00FE5036" w:rsidP="00FE503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_____________</w:t>
            </w:r>
            <w:r w:rsidRPr="00C0658F">
              <w:rPr>
                <w:b/>
                <w:bCs/>
                <w:sz w:val="28"/>
                <w:szCs w:val="28"/>
              </w:rPr>
              <w:t>Половина</w:t>
            </w:r>
            <w:proofErr w:type="spellEnd"/>
            <w:r w:rsidRPr="00C0658F">
              <w:rPr>
                <w:b/>
                <w:bCs/>
                <w:sz w:val="28"/>
                <w:szCs w:val="28"/>
              </w:rPr>
              <w:t xml:space="preserve"> Е.В.</w:t>
            </w:r>
          </w:p>
          <w:p w:rsidR="00FE5036" w:rsidRPr="00C0658F" w:rsidRDefault="00FE5036" w:rsidP="00FE5036">
            <w:pPr>
              <w:pStyle w:val="Default"/>
              <w:jc w:val="both"/>
              <w:rPr>
                <w:bCs/>
              </w:rPr>
            </w:pPr>
            <w:r w:rsidRPr="00C0658F">
              <w:rPr>
                <w:b/>
                <w:bCs/>
                <w:sz w:val="28"/>
                <w:szCs w:val="28"/>
              </w:rPr>
              <w:t>«__</w:t>
            </w:r>
            <w:r>
              <w:rPr>
                <w:b/>
                <w:bCs/>
                <w:sz w:val="28"/>
                <w:szCs w:val="28"/>
              </w:rPr>
              <w:t>_»______________2017</w:t>
            </w:r>
            <w:r w:rsidRPr="00C0658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E5036" w:rsidRPr="00C0658F" w:rsidRDefault="00FE5036" w:rsidP="00FE503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E5036" w:rsidRDefault="00FE5036" w:rsidP="00E9688A">
      <w:pPr>
        <w:jc w:val="center"/>
        <w:rPr>
          <w:rStyle w:val="fontstyle01"/>
        </w:rPr>
      </w:pPr>
    </w:p>
    <w:p w:rsidR="00FE5036" w:rsidRDefault="00FE5036" w:rsidP="00E9688A">
      <w:pPr>
        <w:jc w:val="center"/>
        <w:rPr>
          <w:rStyle w:val="fontstyle01"/>
        </w:rPr>
      </w:pPr>
    </w:p>
    <w:p w:rsidR="00FE5036" w:rsidRDefault="00FE5036" w:rsidP="00E9688A">
      <w:pPr>
        <w:jc w:val="center"/>
        <w:rPr>
          <w:rStyle w:val="fontstyle01"/>
        </w:rPr>
      </w:pPr>
    </w:p>
    <w:p w:rsidR="00FE5036" w:rsidRDefault="00FE5036" w:rsidP="00E9688A">
      <w:pPr>
        <w:jc w:val="center"/>
        <w:rPr>
          <w:rStyle w:val="fontstyle01"/>
        </w:rPr>
      </w:pPr>
    </w:p>
    <w:p w:rsidR="00FE5036" w:rsidRDefault="00FE5036" w:rsidP="00E9688A">
      <w:pPr>
        <w:jc w:val="center"/>
        <w:rPr>
          <w:rStyle w:val="fontstyle01"/>
        </w:rPr>
      </w:pPr>
    </w:p>
    <w:p w:rsidR="00FE5036" w:rsidRPr="00FE5036" w:rsidRDefault="00FE5036" w:rsidP="00FE5036">
      <w:pPr>
        <w:jc w:val="center"/>
        <w:rPr>
          <w:rStyle w:val="fontstyle01"/>
          <w:sz w:val="32"/>
          <w:szCs w:val="32"/>
        </w:rPr>
      </w:pPr>
    </w:p>
    <w:p w:rsidR="00E9688A" w:rsidRPr="00FE5036" w:rsidRDefault="00E9688A" w:rsidP="00FE5036">
      <w:pPr>
        <w:jc w:val="center"/>
        <w:rPr>
          <w:rStyle w:val="fontstyle01"/>
          <w:sz w:val="32"/>
          <w:szCs w:val="32"/>
        </w:rPr>
      </w:pPr>
      <w:r w:rsidRPr="00FE5036">
        <w:rPr>
          <w:rStyle w:val="fontstyle01"/>
          <w:sz w:val="32"/>
          <w:szCs w:val="32"/>
        </w:rPr>
        <w:t>Положение</w:t>
      </w:r>
    </w:p>
    <w:p w:rsidR="00E9688A" w:rsidRDefault="00E9688A" w:rsidP="00FE5036">
      <w:pPr>
        <w:jc w:val="center"/>
        <w:rPr>
          <w:rStyle w:val="fontstyle01"/>
          <w:sz w:val="32"/>
          <w:szCs w:val="32"/>
        </w:rPr>
      </w:pPr>
      <w:r w:rsidRPr="00FE5036">
        <w:rPr>
          <w:rStyle w:val="fontstyle01"/>
          <w:sz w:val="32"/>
          <w:szCs w:val="32"/>
        </w:rPr>
        <w:t>1-го открытого чемпионата г</w:t>
      </w:r>
      <w:proofErr w:type="gramStart"/>
      <w:r w:rsidRPr="00FE5036">
        <w:rPr>
          <w:rStyle w:val="fontstyle01"/>
          <w:sz w:val="32"/>
          <w:szCs w:val="32"/>
        </w:rPr>
        <w:t>.Т</w:t>
      </w:r>
      <w:proofErr w:type="gramEnd"/>
      <w:r w:rsidRPr="00FE5036">
        <w:rPr>
          <w:rStyle w:val="fontstyle01"/>
          <w:sz w:val="32"/>
          <w:szCs w:val="32"/>
        </w:rPr>
        <w:t>аганрога по «шведским» шахматам.</w:t>
      </w:r>
    </w:p>
    <w:p w:rsidR="00FE5036" w:rsidRPr="00FE5036" w:rsidRDefault="00FE5036" w:rsidP="00FE5036">
      <w:pPr>
        <w:jc w:val="center"/>
        <w:rPr>
          <w:rStyle w:val="fontstyle01"/>
          <w:sz w:val="32"/>
          <w:szCs w:val="32"/>
        </w:rPr>
      </w:pPr>
    </w:p>
    <w:p w:rsidR="00E9688A" w:rsidRPr="00E9688A" w:rsidRDefault="00A11AF7" w:rsidP="00E968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Цели соревнования:</w:t>
      </w:r>
      <w:r w:rsidRPr="00E9688A">
        <w:rPr>
          <w:b/>
          <w:bCs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31"/>
        </w:rPr>
        <w:t>популяризация шахмат в Российской Федерации;</w:t>
      </w:r>
      <w:r w:rsidRPr="00E9688A">
        <w:rPr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31"/>
        </w:rPr>
        <w:t>определение команды-победителя и призеров соревнования.</w:t>
      </w:r>
    </w:p>
    <w:p w:rsidR="00E9688A" w:rsidRPr="00E9688A" w:rsidRDefault="00A11AF7" w:rsidP="00E968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Руководство соревнованиями</w:t>
      </w:r>
      <w:r w:rsidRPr="00E9688A">
        <w:rPr>
          <w:b/>
          <w:bCs/>
          <w:color w:val="000000"/>
        </w:rPr>
        <w:br/>
      </w:r>
      <w:r>
        <w:rPr>
          <w:rStyle w:val="fontstyle31"/>
        </w:rPr>
        <w:t xml:space="preserve">Общее руководство проведением соревнования осуществляет </w:t>
      </w:r>
      <w:r w:rsidR="00E9688A">
        <w:rPr>
          <w:rStyle w:val="fontstyle31"/>
        </w:rPr>
        <w:t>Шахматная федерация города Таганрога</w:t>
      </w:r>
      <w:r>
        <w:rPr>
          <w:rStyle w:val="fontstyle31"/>
        </w:rPr>
        <w:t>.</w:t>
      </w:r>
      <w:r w:rsidRPr="00E9688A">
        <w:rPr>
          <w:color w:val="000000"/>
        </w:rPr>
        <w:br/>
      </w:r>
      <w:r>
        <w:rPr>
          <w:rStyle w:val="fontstyle31"/>
        </w:rPr>
        <w:t>Непосредственное проведение соревнов</w:t>
      </w:r>
      <w:r w:rsidR="00E9688A">
        <w:rPr>
          <w:rStyle w:val="fontstyle31"/>
        </w:rPr>
        <w:t xml:space="preserve">ания возлагается </w:t>
      </w:r>
      <w:r>
        <w:rPr>
          <w:rStyle w:val="fontstyle31"/>
        </w:rPr>
        <w:t xml:space="preserve"> главную</w:t>
      </w:r>
      <w:r w:rsidRPr="00E9688A">
        <w:rPr>
          <w:color w:val="000000"/>
        </w:rPr>
        <w:br/>
      </w:r>
      <w:r>
        <w:rPr>
          <w:rStyle w:val="fontstyle31"/>
        </w:rPr>
        <w:t xml:space="preserve">судейскую коллегию. Главный судья – </w:t>
      </w:r>
      <w:r w:rsidR="00303714">
        <w:rPr>
          <w:rStyle w:val="fontstyle31"/>
        </w:rPr>
        <w:t>Половина Елена Васильевна</w:t>
      </w:r>
      <w:r>
        <w:rPr>
          <w:rStyle w:val="fontstyle31"/>
        </w:rPr>
        <w:t>.</w:t>
      </w:r>
    </w:p>
    <w:p w:rsidR="00E9688A" w:rsidRPr="00E9688A" w:rsidRDefault="00A11AF7" w:rsidP="00E968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Обеспечение безопасности.</w:t>
      </w:r>
      <w:r w:rsidRPr="00E9688A">
        <w:rPr>
          <w:b/>
          <w:bCs/>
          <w:color w:val="000000"/>
        </w:rPr>
        <w:br/>
      </w:r>
      <w:r>
        <w:rPr>
          <w:rStyle w:val="fontstyle31"/>
        </w:rPr>
        <w:t>Обеспечение безопасности при проведении соревнования возлагается на главного</w:t>
      </w:r>
      <w:r w:rsidRPr="00E9688A">
        <w:rPr>
          <w:color w:val="000000"/>
        </w:rPr>
        <w:br/>
      </w:r>
      <w:r>
        <w:rPr>
          <w:rStyle w:val="fontstyle31"/>
        </w:rPr>
        <w:t>судью и осуществляется в соответствии с требованиями Положения о межрегиональных и</w:t>
      </w:r>
      <w:r w:rsidR="00E9688A">
        <w:rPr>
          <w:color w:val="000000"/>
        </w:rPr>
        <w:t xml:space="preserve"> </w:t>
      </w:r>
      <w:r>
        <w:rPr>
          <w:rStyle w:val="fontstyle31"/>
        </w:rPr>
        <w:t>всероссийских официальных спортивных соревнованиях по шахматам на 2016 г. и</w:t>
      </w:r>
      <w:r w:rsidR="00E9688A">
        <w:rPr>
          <w:color w:val="000000"/>
        </w:rPr>
        <w:t xml:space="preserve"> </w:t>
      </w:r>
      <w:r>
        <w:rPr>
          <w:rStyle w:val="fontstyle31"/>
        </w:rPr>
        <w:t>законодательства РФ.</w:t>
      </w:r>
    </w:p>
    <w:p w:rsidR="00A958B9" w:rsidRPr="00A958B9" w:rsidRDefault="00A11AF7" w:rsidP="00E968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Участники соревнования.</w:t>
      </w:r>
      <w:r w:rsidRPr="00E9688A">
        <w:rPr>
          <w:b/>
          <w:bCs/>
          <w:color w:val="000000"/>
        </w:rPr>
        <w:br/>
      </w:r>
      <w:r>
        <w:rPr>
          <w:rStyle w:val="fontstyle31"/>
        </w:rPr>
        <w:t>В соревновании принимают участие все шахматисты, знакомые с правилами игры в</w:t>
      </w:r>
      <w:r w:rsidRPr="00E9688A">
        <w:rPr>
          <w:color w:val="000000"/>
        </w:rPr>
        <w:br/>
      </w:r>
      <w:r>
        <w:rPr>
          <w:rStyle w:val="fontstyle31"/>
        </w:rPr>
        <w:t>«шведские» шахматы, указанными в п. 6 настоящего Положения.</w:t>
      </w:r>
      <w:r w:rsidRPr="00E9688A">
        <w:rPr>
          <w:color w:val="000000"/>
        </w:rPr>
        <w:br/>
      </w:r>
      <w:r>
        <w:rPr>
          <w:rStyle w:val="fontstyle31"/>
        </w:rPr>
        <w:t>Состав команд – 2 человека - формируется вне зависимости от пола, возраста и</w:t>
      </w:r>
      <w:r w:rsidRPr="00E9688A">
        <w:rPr>
          <w:color w:val="000000"/>
        </w:rPr>
        <w:br/>
      </w:r>
      <w:r>
        <w:rPr>
          <w:rStyle w:val="fontstyle31"/>
        </w:rPr>
        <w:t>спортивной квалификации участников.</w:t>
      </w:r>
      <w:r w:rsidRPr="00E9688A">
        <w:rPr>
          <w:color w:val="000000"/>
        </w:rPr>
        <w:br/>
      </w:r>
      <w:r w:rsidR="00E9688A">
        <w:rPr>
          <w:rStyle w:val="fontstyle31"/>
        </w:rPr>
        <w:t>Турнирный взно</w:t>
      </w:r>
      <w:r w:rsidR="00A958B9">
        <w:rPr>
          <w:rStyle w:val="fontstyle31"/>
        </w:rPr>
        <w:t>с в размере 2</w:t>
      </w:r>
      <w:r w:rsidR="002E3199">
        <w:rPr>
          <w:rStyle w:val="fontstyle31"/>
        </w:rPr>
        <w:t xml:space="preserve">00 </w:t>
      </w:r>
      <w:r w:rsidR="00E9688A">
        <w:rPr>
          <w:rStyle w:val="fontstyle31"/>
        </w:rPr>
        <w:t xml:space="preserve"> </w:t>
      </w:r>
      <w:r>
        <w:rPr>
          <w:rStyle w:val="fontstyle31"/>
        </w:rPr>
        <w:t>рублей с команды вносится</w:t>
      </w:r>
      <w:r w:rsidR="001B6EC6">
        <w:rPr>
          <w:color w:val="000000"/>
        </w:rPr>
        <w:t xml:space="preserve"> </w:t>
      </w:r>
      <w:r>
        <w:rPr>
          <w:rStyle w:val="fontstyle31"/>
        </w:rPr>
        <w:t xml:space="preserve">наличными при регистрации. </w:t>
      </w:r>
    </w:p>
    <w:p w:rsidR="00026012" w:rsidRDefault="00A11AF7" w:rsidP="00E9688A">
      <w:pPr>
        <w:pStyle w:val="a3"/>
        <w:numPr>
          <w:ilvl w:val="0"/>
          <w:numId w:val="1"/>
        </w:numPr>
        <w:rPr>
          <w:rStyle w:val="fontstyle31"/>
        </w:rPr>
      </w:pPr>
      <w:r>
        <w:rPr>
          <w:rStyle w:val="fontstyle01"/>
        </w:rPr>
        <w:t>Сроки, место и система проведения.</w:t>
      </w:r>
      <w:r w:rsidRPr="00E9688A">
        <w:rPr>
          <w:b/>
          <w:bCs/>
          <w:color w:val="000000"/>
        </w:rPr>
        <w:br/>
      </w:r>
      <w:r w:rsidR="00A958B9">
        <w:rPr>
          <w:rStyle w:val="fontstyle31"/>
        </w:rPr>
        <w:t>Открытый Чемпионат г</w:t>
      </w:r>
      <w:proofErr w:type="gramStart"/>
      <w:r w:rsidR="00A958B9">
        <w:rPr>
          <w:rStyle w:val="fontstyle31"/>
        </w:rPr>
        <w:t>.Т</w:t>
      </w:r>
      <w:proofErr w:type="gramEnd"/>
      <w:r w:rsidR="00A958B9">
        <w:rPr>
          <w:rStyle w:val="fontstyle31"/>
        </w:rPr>
        <w:t>аганрога</w:t>
      </w:r>
      <w:r>
        <w:rPr>
          <w:rStyle w:val="fontstyle31"/>
        </w:rPr>
        <w:t xml:space="preserve"> по «шве</w:t>
      </w:r>
      <w:r w:rsidR="00A958B9">
        <w:rPr>
          <w:rStyle w:val="fontstyle31"/>
        </w:rPr>
        <w:t>дским» шахматам проводится 27 мая в шахматном павильоне городского парка (ул.Петровская 104). Регистрация команд с 09:30 до 09:50.</w:t>
      </w:r>
      <w:r w:rsidR="00026012">
        <w:rPr>
          <w:rStyle w:val="fontstyle31"/>
        </w:rPr>
        <w:t xml:space="preserve"> При регистрации нужно обязательно указать </w:t>
      </w:r>
      <w:r w:rsidR="00026012" w:rsidRPr="00026012">
        <w:rPr>
          <w:rStyle w:val="fontstyle31"/>
          <w:u w:val="single"/>
        </w:rPr>
        <w:t>название команды</w:t>
      </w:r>
      <w:r w:rsidR="00026012">
        <w:rPr>
          <w:rStyle w:val="fontstyle31"/>
        </w:rPr>
        <w:t xml:space="preserve">. </w:t>
      </w:r>
      <w:r w:rsidR="00A958B9">
        <w:rPr>
          <w:rStyle w:val="fontstyle31"/>
        </w:rPr>
        <w:t xml:space="preserve"> </w:t>
      </w:r>
    </w:p>
    <w:p w:rsidR="00A958B9" w:rsidRDefault="00A958B9" w:rsidP="00E9688A">
      <w:pPr>
        <w:pStyle w:val="a3"/>
        <w:numPr>
          <w:ilvl w:val="0"/>
          <w:numId w:val="1"/>
        </w:numPr>
        <w:rPr>
          <w:rStyle w:val="fontstyle31"/>
        </w:rPr>
      </w:pPr>
      <w:r>
        <w:rPr>
          <w:rStyle w:val="fontstyle31"/>
        </w:rPr>
        <w:t>Начало  первого тура в 10:00.</w:t>
      </w:r>
      <w:r w:rsidR="00026012">
        <w:rPr>
          <w:rStyle w:val="fontstyle31"/>
        </w:rPr>
        <w:t xml:space="preserve"> </w:t>
      </w:r>
    </w:p>
    <w:p w:rsidR="00A958B9" w:rsidRDefault="00A11AF7" w:rsidP="00A958B9">
      <w:pPr>
        <w:pStyle w:val="a3"/>
        <w:rPr>
          <w:rStyle w:val="fontstyle31"/>
        </w:rPr>
      </w:pPr>
      <w:r>
        <w:rPr>
          <w:rStyle w:val="fontstyle31"/>
        </w:rPr>
        <w:t>Соревнование провод</w:t>
      </w:r>
      <w:r w:rsidR="00A958B9">
        <w:rPr>
          <w:rStyle w:val="fontstyle31"/>
        </w:rPr>
        <w:t>ится по швейцарской</w:t>
      </w:r>
      <w:r>
        <w:rPr>
          <w:rStyle w:val="fontstyle31"/>
        </w:rPr>
        <w:t xml:space="preserve"> систем</w:t>
      </w:r>
      <w:r w:rsidR="00A958B9">
        <w:rPr>
          <w:rStyle w:val="fontstyle31"/>
        </w:rPr>
        <w:t>е</w:t>
      </w:r>
      <w:r>
        <w:rPr>
          <w:rStyle w:val="fontstyle31"/>
        </w:rPr>
        <w:t xml:space="preserve"> в 9 туров</w:t>
      </w:r>
      <w:r w:rsidR="00A958B9">
        <w:rPr>
          <w:rStyle w:val="fontstyle31"/>
        </w:rPr>
        <w:t>.</w:t>
      </w:r>
      <w:r>
        <w:br/>
      </w:r>
      <w:r>
        <w:rPr>
          <w:rStyle w:val="fontstyle31"/>
        </w:rPr>
        <w:t>Контроль времени на всех этапах: 5 минут до конца партии каждому участнику.</w:t>
      </w:r>
    </w:p>
    <w:p w:rsidR="008835E8" w:rsidRPr="008835E8" w:rsidRDefault="00A11AF7" w:rsidP="00A958B9">
      <w:pPr>
        <w:pStyle w:val="a3"/>
        <w:numPr>
          <w:ilvl w:val="0"/>
          <w:numId w:val="1"/>
        </w:numPr>
        <w:tabs>
          <w:tab w:val="left" w:pos="1985"/>
        </w:tabs>
        <w:rPr>
          <w:rStyle w:val="fontstyle31"/>
          <w:b/>
          <w:bCs/>
        </w:rPr>
      </w:pPr>
      <w:r>
        <w:rPr>
          <w:rStyle w:val="fontstyle01"/>
        </w:rPr>
        <w:t>Основные правила</w:t>
      </w:r>
      <w:r w:rsidRPr="00A958B9">
        <w:rPr>
          <w:b/>
          <w:bCs/>
          <w:color w:val="000000"/>
        </w:rPr>
        <w:br/>
      </w:r>
      <w:r>
        <w:rPr>
          <w:rStyle w:val="fontstyle31"/>
        </w:rPr>
        <w:t>Участники игры</w:t>
      </w:r>
      <w:r w:rsidR="00A958B9">
        <w:rPr>
          <w:rStyle w:val="fontstyle31"/>
        </w:rPr>
        <w:t>:</w:t>
      </w:r>
      <w:r w:rsidRPr="00A958B9">
        <w:rPr>
          <w:color w:val="000000"/>
        </w:rPr>
        <w:br/>
      </w:r>
      <w:r>
        <w:rPr>
          <w:rStyle w:val="fontstyle31"/>
        </w:rPr>
        <w:t>В игре участвуют четыре игрока, разбитые на пары (далее – команды). Игра ведется на</w:t>
      </w:r>
      <w:r w:rsidR="00A958B9">
        <w:rPr>
          <w:color w:val="000000"/>
        </w:rPr>
        <w:t xml:space="preserve"> </w:t>
      </w:r>
      <w:r>
        <w:rPr>
          <w:rStyle w:val="fontstyle31"/>
        </w:rPr>
        <w:t>двух досках. В каждой команде один из игроков играет белыми фигурами,</w:t>
      </w:r>
      <w:r w:rsidR="00A958B9">
        <w:rPr>
          <w:rStyle w:val="fontstyle31"/>
        </w:rPr>
        <w:t xml:space="preserve"> </w:t>
      </w:r>
      <w:r>
        <w:rPr>
          <w:rStyle w:val="fontstyle31"/>
        </w:rPr>
        <w:t xml:space="preserve"> другой –</w:t>
      </w:r>
      <w:r w:rsidR="00A958B9">
        <w:rPr>
          <w:rStyle w:val="fontstyle31"/>
        </w:rPr>
        <w:t xml:space="preserve"> </w:t>
      </w:r>
      <w:r>
        <w:rPr>
          <w:rStyle w:val="fontstyle31"/>
        </w:rPr>
        <w:t>черными.</w:t>
      </w:r>
      <w:r w:rsidRPr="00A958B9">
        <w:rPr>
          <w:color w:val="000000"/>
        </w:rPr>
        <w:br/>
      </w:r>
      <w:r>
        <w:rPr>
          <w:rStyle w:val="fontstyle31"/>
        </w:rPr>
        <w:t>Определение результата</w:t>
      </w:r>
      <w:r w:rsidR="00A958B9">
        <w:rPr>
          <w:rStyle w:val="fontstyle31"/>
        </w:rPr>
        <w:t>:</w:t>
      </w:r>
      <w:r w:rsidRPr="00A958B9">
        <w:rPr>
          <w:color w:val="000000"/>
        </w:rPr>
        <w:br/>
      </w:r>
      <w:r>
        <w:rPr>
          <w:rStyle w:val="fontstyle31"/>
        </w:rPr>
        <w:t>Побеждает команда, первой поставившая мат на любой из досок. Для победы команды</w:t>
      </w:r>
      <w:r w:rsidR="00A958B9">
        <w:rPr>
          <w:color w:val="000000"/>
        </w:rPr>
        <w:t xml:space="preserve"> </w:t>
      </w:r>
      <w:r>
        <w:rPr>
          <w:rStyle w:val="fontstyle31"/>
        </w:rPr>
        <w:t>также достаточно просрочки по времени одного из соперников.</w:t>
      </w:r>
      <w:r w:rsidRPr="00A958B9">
        <w:rPr>
          <w:color w:val="000000"/>
        </w:rPr>
        <w:br/>
      </w:r>
      <w:r>
        <w:rPr>
          <w:rStyle w:val="fontstyle31"/>
        </w:rPr>
        <w:lastRenderedPageBreak/>
        <w:t>В случае одновременной просрочки времени у игроков команд на разных досках</w:t>
      </w:r>
      <w:r w:rsidRPr="00A958B9">
        <w:rPr>
          <w:color w:val="000000"/>
        </w:rPr>
        <w:br/>
      </w:r>
      <w:r>
        <w:rPr>
          <w:rStyle w:val="fontstyle31"/>
        </w:rPr>
        <w:t>фиксируется ничья. Также ничья может быть зафиксирована в случае согласия всех</w:t>
      </w:r>
      <w:r w:rsidRPr="00A958B9">
        <w:rPr>
          <w:color w:val="000000"/>
        </w:rPr>
        <w:br/>
      </w:r>
      <w:r>
        <w:rPr>
          <w:rStyle w:val="fontstyle31"/>
        </w:rPr>
        <w:t>четырех игроков.</w:t>
      </w:r>
      <w:r w:rsidRPr="00A958B9">
        <w:rPr>
          <w:color w:val="000000"/>
        </w:rPr>
        <w:br/>
      </w:r>
      <w:r>
        <w:rPr>
          <w:rStyle w:val="fontstyle31"/>
        </w:rPr>
        <w:t>Осуществление хода</w:t>
      </w:r>
      <w:r w:rsidR="00A958B9">
        <w:rPr>
          <w:rStyle w:val="fontstyle31"/>
        </w:rPr>
        <w:t>:</w:t>
      </w:r>
      <w:r w:rsidRPr="00A958B9">
        <w:rPr>
          <w:color w:val="000000"/>
        </w:rPr>
        <w:br/>
      </w:r>
      <w:r>
        <w:rPr>
          <w:rStyle w:val="fontstyle31"/>
        </w:rPr>
        <w:t>При взятии фигуры противника игрок передает ее своему партнеру по команде,</w:t>
      </w:r>
      <w:r w:rsidRPr="00A958B9">
        <w:rPr>
          <w:color w:val="000000"/>
        </w:rPr>
        <w:br/>
      </w:r>
      <w:r>
        <w:rPr>
          <w:rStyle w:val="fontstyle31"/>
        </w:rPr>
        <w:t>играющему на другой доске. Эти фигуры составляют «резерв». При своем ходе игрок</w:t>
      </w:r>
      <w:r w:rsidR="00A958B9">
        <w:rPr>
          <w:color w:val="000000"/>
        </w:rPr>
        <w:t xml:space="preserve"> </w:t>
      </w:r>
      <w:r>
        <w:rPr>
          <w:rStyle w:val="fontstyle31"/>
        </w:rPr>
        <w:t>может либо сделать ход имеющейся на доске фигурой в соответствии с правилами</w:t>
      </w:r>
      <w:r w:rsidR="00A958B9">
        <w:rPr>
          <w:color w:val="000000"/>
        </w:rPr>
        <w:t xml:space="preserve"> </w:t>
      </w:r>
      <w:r>
        <w:rPr>
          <w:rStyle w:val="fontstyle31"/>
        </w:rPr>
        <w:t>шахмат, либо выставить на доску любую из фигур резерва на любую свободную клетку</w:t>
      </w:r>
      <w:r w:rsidR="00A958B9">
        <w:rPr>
          <w:color w:val="000000"/>
        </w:rPr>
        <w:t xml:space="preserve"> </w:t>
      </w:r>
      <w:r>
        <w:rPr>
          <w:rStyle w:val="fontstyle31"/>
        </w:rPr>
        <w:t>доски. Пешки выставляются в пределах от 3-ой до 6-ой горизонталей включительно</w:t>
      </w:r>
      <w:r w:rsidR="00A958B9">
        <w:rPr>
          <w:rStyle w:val="fontstyle31"/>
        </w:rPr>
        <w:t xml:space="preserve"> (Белые пешки могут выставляться на 2-ую, черные пешки могут выставляться на 7-ую горизонталь). </w:t>
      </w:r>
      <w:r>
        <w:rPr>
          <w:rStyle w:val="fontstyle31"/>
        </w:rPr>
        <w:t>Ладья, выставленная на крайнее поле первой/восьмой горизонтали, может участвовать в</w:t>
      </w:r>
      <w:r w:rsidRPr="00A958B9">
        <w:rPr>
          <w:color w:val="000000"/>
        </w:rPr>
        <w:br/>
      </w:r>
      <w:r>
        <w:rPr>
          <w:rStyle w:val="fontstyle31"/>
        </w:rPr>
        <w:t>рокировке. Можно выставлять фигуры с шахом.</w:t>
      </w:r>
      <w:r w:rsidRPr="00A958B9">
        <w:rPr>
          <w:color w:val="000000"/>
        </w:rPr>
        <w:br/>
      </w:r>
      <w:r>
        <w:rPr>
          <w:rStyle w:val="fontstyle31"/>
        </w:rPr>
        <w:t>Определение понятия «мат»</w:t>
      </w:r>
      <w:r w:rsidR="008835E8">
        <w:rPr>
          <w:rStyle w:val="fontstyle31"/>
        </w:rPr>
        <w:t>:</w:t>
      </w:r>
      <w:r w:rsidRPr="00A958B9">
        <w:rPr>
          <w:color w:val="000000"/>
        </w:rPr>
        <w:br/>
      </w:r>
      <w:r>
        <w:rPr>
          <w:rStyle w:val="fontstyle31"/>
        </w:rPr>
        <w:t>Матом считается такой шах, от которого нельзя защититься даже путем выставления</w:t>
      </w:r>
      <w:r w:rsidR="008835E8">
        <w:rPr>
          <w:color w:val="000000"/>
        </w:rPr>
        <w:t xml:space="preserve"> </w:t>
      </w:r>
      <w:r>
        <w:rPr>
          <w:rStyle w:val="fontstyle31"/>
        </w:rPr>
        <w:t>фигуры из резерва. Нельзя выставлять фигуры с матом.</w:t>
      </w:r>
      <w:r w:rsidRPr="00A958B9">
        <w:rPr>
          <w:color w:val="000000"/>
        </w:rPr>
        <w:br/>
      </w:r>
      <w:r>
        <w:rPr>
          <w:rStyle w:val="fontstyle31"/>
        </w:rPr>
        <w:t>Превращение пешки</w:t>
      </w:r>
      <w:r w:rsidR="008835E8">
        <w:rPr>
          <w:rStyle w:val="fontstyle31"/>
        </w:rPr>
        <w:t>:</w:t>
      </w:r>
      <w:r w:rsidRPr="00A958B9">
        <w:rPr>
          <w:color w:val="000000"/>
        </w:rPr>
        <w:br/>
      </w:r>
      <w:r>
        <w:rPr>
          <w:rStyle w:val="fontstyle31"/>
        </w:rPr>
        <w:t>При превращении пешки у соперника с другой доски снимается любая фигура (кроме</w:t>
      </w:r>
      <w:r w:rsidR="008835E8">
        <w:rPr>
          <w:color w:val="000000"/>
        </w:rPr>
        <w:t xml:space="preserve"> </w:t>
      </w:r>
      <w:r>
        <w:rPr>
          <w:rStyle w:val="fontstyle31"/>
        </w:rPr>
        <w:t>короля или пешки), которая ставится на место пешки. Сама пешка отдается сопернику на</w:t>
      </w:r>
      <w:r w:rsidR="008835E8">
        <w:rPr>
          <w:color w:val="000000"/>
        </w:rPr>
        <w:t xml:space="preserve"> </w:t>
      </w:r>
      <w:r>
        <w:rPr>
          <w:rStyle w:val="fontstyle31"/>
        </w:rPr>
        <w:t>другой доске в резерв.</w:t>
      </w:r>
      <w:r w:rsidRPr="00A958B9">
        <w:rPr>
          <w:color w:val="000000"/>
        </w:rPr>
        <w:br/>
      </w:r>
      <w:r>
        <w:rPr>
          <w:rStyle w:val="fontstyle31"/>
        </w:rPr>
        <w:t>Переговоры игроков во время игры</w:t>
      </w:r>
      <w:r w:rsidR="008835E8">
        <w:rPr>
          <w:rStyle w:val="fontstyle31"/>
        </w:rPr>
        <w:t>:</w:t>
      </w:r>
      <w:r w:rsidRPr="00A958B9">
        <w:rPr>
          <w:color w:val="000000"/>
        </w:rPr>
        <w:br/>
      </w:r>
      <w:r>
        <w:rPr>
          <w:rStyle w:val="fontstyle31"/>
        </w:rPr>
        <w:t>Игрокам запрещено скрывать свой резерв от соперника. Любые переговоры между</w:t>
      </w:r>
      <w:r w:rsidRPr="00A958B9">
        <w:rPr>
          <w:color w:val="000000"/>
        </w:rPr>
        <w:br/>
      </w:r>
      <w:r>
        <w:rPr>
          <w:rStyle w:val="fontstyle31"/>
        </w:rPr>
        <w:t>партнерами разрешены.</w:t>
      </w:r>
    </w:p>
    <w:p w:rsidR="003B15D7" w:rsidRDefault="008835E8" w:rsidP="008835E8">
      <w:pPr>
        <w:pStyle w:val="a3"/>
        <w:tabs>
          <w:tab w:val="left" w:pos="1985"/>
        </w:tabs>
        <w:rPr>
          <w:rStyle w:val="fontstyle01"/>
          <w:b w:val="0"/>
        </w:rPr>
      </w:pPr>
      <w:r w:rsidRPr="008835E8">
        <w:rPr>
          <w:rStyle w:val="fontstyle01"/>
          <w:b w:val="0"/>
        </w:rPr>
        <w:t xml:space="preserve">Запрещено трогать часы </w:t>
      </w:r>
      <w:r>
        <w:rPr>
          <w:rStyle w:val="fontstyle01"/>
          <w:b w:val="0"/>
        </w:rPr>
        <w:t xml:space="preserve">на соседней доске. </w:t>
      </w:r>
    </w:p>
    <w:p w:rsidR="008835E8" w:rsidRDefault="003B15D7" w:rsidP="008835E8">
      <w:pPr>
        <w:pStyle w:val="a3"/>
        <w:tabs>
          <w:tab w:val="left" w:pos="1985"/>
        </w:tabs>
        <w:rPr>
          <w:rStyle w:val="fontstyle01"/>
        </w:rPr>
      </w:pPr>
      <w:r>
        <w:rPr>
          <w:rStyle w:val="fontstyle01"/>
          <w:b w:val="0"/>
        </w:rPr>
        <w:t>Запрещается бить по часам.</w:t>
      </w:r>
      <w:r w:rsidR="00A11AF7" w:rsidRPr="00A958B9">
        <w:rPr>
          <w:color w:val="000000"/>
        </w:rPr>
        <w:br/>
      </w:r>
      <w:r w:rsidR="00A11AF7">
        <w:rPr>
          <w:rStyle w:val="fontstyle01"/>
        </w:rPr>
        <w:t>7. Определение победителей.</w:t>
      </w:r>
      <w:r w:rsidR="00A11AF7" w:rsidRPr="00A958B9">
        <w:rPr>
          <w:b/>
          <w:bCs/>
          <w:color w:val="000000"/>
        </w:rPr>
        <w:br/>
      </w:r>
      <w:r w:rsidR="00A11AF7">
        <w:rPr>
          <w:rStyle w:val="fontstyle31"/>
        </w:rPr>
        <w:t>Итоговые места на 1-м этапе соревнования определяются по сумме матчевых очков</w:t>
      </w:r>
      <w:r w:rsidR="00A11AF7" w:rsidRPr="00A958B9">
        <w:rPr>
          <w:color w:val="000000"/>
        </w:rPr>
        <w:br/>
      </w:r>
      <w:r w:rsidR="00A11AF7">
        <w:rPr>
          <w:rStyle w:val="fontstyle31"/>
        </w:rPr>
        <w:t>(победа – 1 очко, ничья – 1/2 очка, поражение – 0 очков). При равенстве матчевых очков</w:t>
      </w:r>
      <w:r w:rsidR="008835E8">
        <w:rPr>
          <w:color w:val="000000"/>
        </w:rPr>
        <w:t xml:space="preserve"> </w:t>
      </w:r>
      <w:r w:rsidR="00A11AF7">
        <w:rPr>
          <w:rStyle w:val="fontstyle31"/>
        </w:rPr>
        <w:t>преимущество определяется по дополнительным показателям в порядке убывания</w:t>
      </w:r>
      <w:r w:rsidR="008835E8">
        <w:rPr>
          <w:color w:val="000000"/>
        </w:rPr>
        <w:t xml:space="preserve"> </w:t>
      </w:r>
      <w:r w:rsidR="00A11AF7">
        <w:rPr>
          <w:rStyle w:val="fontstyle31"/>
        </w:rPr>
        <w:t>значимости:</w:t>
      </w:r>
      <w:r w:rsidR="00A11AF7" w:rsidRPr="00A958B9">
        <w:rPr>
          <w:color w:val="000000"/>
        </w:rPr>
        <w:br/>
      </w:r>
      <w:r w:rsidR="00A11AF7">
        <w:rPr>
          <w:rStyle w:val="fontstyle21"/>
        </w:rPr>
        <w:sym w:font="Symbol" w:char="F0B7"/>
      </w:r>
      <w:r w:rsidR="00A11AF7">
        <w:rPr>
          <w:rStyle w:val="fontstyle21"/>
        </w:rPr>
        <w:t></w:t>
      </w:r>
      <w:r w:rsidR="00A11AF7">
        <w:rPr>
          <w:rStyle w:val="fontstyle31"/>
        </w:rPr>
        <w:t xml:space="preserve">по коэффициенту </w:t>
      </w:r>
      <w:proofErr w:type="spellStart"/>
      <w:r w:rsidR="00A11AF7">
        <w:rPr>
          <w:rStyle w:val="fontstyle31"/>
        </w:rPr>
        <w:t>Бухгольца</w:t>
      </w:r>
      <w:proofErr w:type="spellEnd"/>
      <w:r w:rsidR="00A11AF7">
        <w:rPr>
          <w:rStyle w:val="fontstyle31"/>
        </w:rPr>
        <w:t>;</w:t>
      </w:r>
      <w:r w:rsidR="00A11AF7" w:rsidRPr="00A958B9">
        <w:rPr>
          <w:color w:val="000000"/>
        </w:rPr>
        <w:br/>
      </w:r>
      <w:r w:rsidR="00A11AF7">
        <w:rPr>
          <w:rStyle w:val="fontstyle21"/>
        </w:rPr>
        <w:sym w:font="Symbol" w:char="F0B7"/>
      </w:r>
      <w:r w:rsidR="00A11AF7">
        <w:rPr>
          <w:rStyle w:val="fontstyle21"/>
        </w:rPr>
        <w:t></w:t>
      </w:r>
      <w:r w:rsidR="00A11AF7">
        <w:rPr>
          <w:rStyle w:val="fontstyle31"/>
        </w:rPr>
        <w:t>по результату личной встречи;</w:t>
      </w:r>
      <w:r w:rsidR="00A11AF7">
        <w:br/>
      </w:r>
    </w:p>
    <w:p w:rsidR="008835E8" w:rsidRDefault="00A11AF7" w:rsidP="008835E8">
      <w:pPr>
        <w:pStyle w:val="a3"/>
        <w:numPr>
          <w:ilvl w:val="0"/>
          <w:numId w:val="1"/>
        </w:numPr>
        <w:tabs>
          <w:tab w:val="left" w:pos="1985"/>
        </w:tabs>
        <w:rPr>
          <w:rStyle w:val="fontstyle31"/>
        </w:rPr>
      </w:pPr>
      <w:r>
        <w:rPr>
          <w:rStyle w:val="fontstyle01"/>
        </w:rPr>
        <w:t>Награждение победителей.</w:t>
      </w:r>
      <w:r w:rsidRPr="00A958B9">
        <w:rPr>
          <w:b/>
          <w:bCs/>
          <w:color w:val="000000"/>
        </w:rPr>
        <w:br/>
      </w:r>
      <w:r>
        <w:rPr>
          <w:rStyle w:val="fontstyle31"/>
        </w:rPr>
        <w:t>Команда, занявшая 1 место, объявляется победит</w:t>
      </w:r>
      <w:r w:rsidR="008835E8">
        <w:rPr>
          <w:rStyle w:val="fontstyle31"/>
        </w:rPr>
        <w:t>елем открытого Чемпионата города Таганрога</w:t>
      </w:r>
      <w:r>
        <w:rPr>
          <w:rStyle w:val="fontstyle31"/>
        </w:rPr>
        <w:t xml:space="preserve"> по</w:t>
      </w:r>
      <w:r w:rsidR="008835E8">
        <w:rPr>
          <w:color w:val="000000"/>
        </w:rPr>
        <w:t xml:space="preserve"> </w:t>
      </w:r>
      <w:r>
        <w:rPr>
          <w:rStyle w:val="fontstyle31"/>
        </w:rPr>
        <w:t>«шведским» шахматам.</w:t>
      </w:r>
      <w:r w:rsidRPr="00A958B9">
        <w:rPr>
          <w:color w:val="000000"/>
        </w:rPr>
        <w:br/>
      </w:r>
      <w:r>
        <w:rPr>
          <w:rStyle w:val="fontstyle31"/>
        </w:rPr>
        <w:t>Команды, занявшие 1 – 3 места, награждаются дипломами.</w:t>
      </w:r>
      <w:r w:rsidRPr="00A958B9">
        <w:rPr>
          <w:color w:val="000000"/>
        </w:rPr>
        <w:br/>
      </w:r>
      <w:r>
        <w:rPr>
          <w:rStyle w:val="fontstyle01"/>
        </w:rPr>
        <w:t>10. Контактная информация.</w:t>
      </w:r>
      <w:r w:rsidRPr="00A958B9">
        <w:rPr>
          <w:b/>
          <w:bCs/>
          <w:color w:val="000000"/>
        </w:rPr>
        <w:br/>
      </w:r>
      <w:r>
        <w:rPr>
          <w:rStyle w:val="fontstyle31"/>
        </w:rPr>
        <w:t xml:space="preserve">Справки и информация по телефону </w:t>
      </w:r>
      <w:r w:rsidR="00795FA0">
        <w:rPr>
          <w:rStyle w:val="fontstyle31"/>
        </w:rPr>
        <w:t>8-929-821-46-19 Половина Елена Васильевна</w:t>
      </w:r>
      <w:r>
        <w:rPr>
          <w:rStyle w:val="fontstyle31"/>
        </w:rPr>
        <w:t>.</w:t>
      </w:r>
    </w:p>
    <w:p w:rsidR="008835E8" w:rsidRDefault="008835E8" w:rsidP="008835E8">
      <w:pPr>
        <w:pStyle w:val="a3"/>
        <w:tabs>
          <w:tab w:val="left" w:pos="1985"/>
        </w:tabs>
        <w:rPr>
          <w:rStyle w:val="fontstyle01"/>
        </w:rPr>
      </w:pPr>
    </w:p>
    <w:p w:rsidR="00A11AF7" w:rsidRPr="00A958B9" w:rsidRDefault="00A11AF7" w:rsidP="009F22F8">
      <w:pPr>
        <w:pStyle w:val="a3"/>
        <w:tabs>
          <w:tab w:val="left" w:pos="1985"/>
        </w:tabs>
        <w:jc w:val="center"/>
        <w:rPr>
          <w:rStyle w:val="fontstyle31"/>
          <w:b/>
          <w:bCs/>
        </w:rPr>
      </w:pPr>
      <w:r w:rsidRPr="00A958B9">
        <w:rPr>
          <w:color w:val="000000"/>
        </w:rPr>
        <w:br/>
      </w:r>
      <w:r>
        <w:rPr>
          <w:rStyle w:val="fontstyle01"/>
        </w:rPr>
        <w:t>Все уточнения и дополнения к настоящему положению</w:t>
      </w:r>
      <w:r w:rsidRPr="00A958B9">
        <w:rPr>
          <w:b/>
          <w:bCs/>
          <w:color w:val="000000"/>
        </w:rPr>
        <w:br/>
      </w:r>
      <w:r>
        <w:rPr>
          <w:rStyle w:val="fontstyle01"/>
        </w:rPr>
        <w:t>регулируются регламентом проведения соревнований.</w:t>
      </w:r>
    </w:p>
    <w:p w:rsidR="00A11AF7" w:rsidRPr="00A11AF7" w:rsidRDefault="00A11AF7"/>
    <w:sectPr w:rsidR="00A11AF7" w:rsidRPr="00A11AF7" w:rsidSect="00FE5036">
      <w:pgSz w:w="11906" w:h="16838"/>
      <w:pgMar w:top="851" w:right="567" w:bottom="29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30F"/>
    <w:multiLevelType w:val="hybridMultilevel"/>
    <w:tmpl w:val="F71A4380"/>
    <w:lvl w:ilvl="0" w:tplc="29F607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5094F"/>
    <w:multiLevelType w:val="hybridMultilevel"/>
    <w:tmpl w:val="FE5214F8"/>
    <w:lvl w:ilvl="0" w:tplc="29F60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5638"/>
    <w:multiLevelType w:val="hybridMultilevel"/>
    <w:tmpl w:val="BF84C0AE"/>
    <w:lvl w:ilvl="0" w:tplc="29F607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BC6061"/>
    <w:multiLevelType w:val="hybridMultilevel"/>
    <w:tmpl w:val="5E4C1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11AF7"/>
    <w:rsid w:val="00026012"/>
    <w:rsid w:val="001B6EC6"/>
    <w:rsid w:val="002E3199"/>
    <w:rsid w:val="00303714"/>
    <w:rsid w:val="003B15D7"/>
    <w:rsid w:val="004B7A92"/>
    <w:rsid w:val="005673B7"/>
    <w:rsid w:val="00795FA0"/>
    <w:rsid w:val="008835E8"/>
    <w:rsid w:val="009F22F8"/>
    <w:rsid w:val="00A11AF7"/>
    <w:rsid w:val="00A958B9"/>
    <w:rsid w:val="00E03A4C"/>
    <w:rsid w:val="00E9688A"/>
    <w:rsid w:val="00FE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11AF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1AF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1A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9688A"/>
    <w:pPr>
      <w:ind w:left="720"/>
      <w:contextualSpacing/>
    </w:pPr>
  </w:style>
  <w:style w:type="paragraph" w:customStyle="1" w:styleId="Default">
    <w:name w:val="Default"/>
    <w:rsid w:val="00FE5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2017-05-16T18:15:00Z</dcterms:created>
  <dcterms:modified xsi:type="dcterms:W3CDTF">2017-05-18T19:14:00Z</dcterms:modified>
</cp:coreProperties>
</file>